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83E8" w14:textId="77777777" w:rsidR="00994839" w:rsidRDefault="00994839" w:rsidP="00994839">
      <w:pPr>
        <w:tabs>
          <w:tab w:val="left" w:pos="0"/>
        </w:tabs>
        <w:jc w:val="center"/>
        <w:rPr>
          <w:sz w:val="32"/>
          <w:szCs w:val="32"/>
          <w:lang w:val="en-US"/>
        </w:rPr>
      </w:pPr>
      <w:proofErr w:type="gramStart"/>
      <w:r>
        <w:rPr>
          <w:rFonts w:ascii="Bernard MT Condensed" w:hAnsi="Bernard MT Condensed"/>
          <w:sz w:val="40"/>
          <w:szCs w:val="40"/>
          <w:lang w:val="en-US"/>
        </w:rPr>
        <w:t>C  O</w:t>
      </w:r>
      <w:proofErr w:type="gramEnd"/>
      <w:r>
        <w:rPr>
          <w:rFonts w:ascii="Bernard MT Condensed" w:hAnsi="Bernard MT Condensed"/>
          <w:sz w:val="40"/>
          <w:szCs w:val="40"/>
          <w:lang w:val="en-US"/>
        </w:rPr>
        <w:t xml:space="preserve">  M  </w:t>
      </w:r>
      <w:proofErr w:type="spellStart"/>
      <w:r>
        <w:rPr>
          <w:rFonts w:ascii="Bernard MT Condensed" w:hAnsi="Bernard MT Condensed"/>
          <w:sz w:val="40"/>
          <w:szCs w:val="40"/>
          <w:lang w:val="en-US"/>
        </w:rPr>
        <w:t>M</w:t>
      </w:r>
      <w:proofErr w:type="spellEnd"/>
      <w:r>
        <w:rPr>
          <w:rFonts w:ascii="Bernard MT Condensed" w:hAnsi="Bernard MT Condensed"/>
          <w:sz w:val="40"/>
          <w:szCs w:val="40"/>
          <w:lang w:val="en-US"/>
        </w:rPr>
        <w:t xml:space="preserve">  U  N  I  Q  U  É</w:t>
      </w:r>
      <w:r>
        <w:rPr>
          <w:sz w:val="32"/>
          <w:szCs w:val="32"/>
          <w:lang w:val="en-US"/>
        </w:rPr>
        <w:t xml:space="preserve"> </w:t>
      </w:r>
    </w:p>
    <w:p w14:paraId="46033D23" w14:textId="594424CF" w:rsidR="00994839" w:rsidRPr="00BD576B" w:rsidRDefault="0041316E" w:rsidP="00994839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994839" w:rsidRPr="00BD576B">
        <w:rPr>
          <w:sz w:val="28"/>
          <w:szCs w:val="28"/>
        </w:rPr>
        <w:t>e</w:t>
      </w:r>
      <w:proofErr w:type="gramEnd"/>
      <w:r w:rsidR="00994839" w:rsidRPr="00BD576B">
        <w:rPr>
          <w:sz w:val="28"/>
          <w:szCs w:val="28"/>
        </w:rPr>
        <w:t xml:space="preserve"> la Gendarmerie et des Circonscriptions de Wallis et Futuna </w:t>
      </w:r>
    </w:p>
    <w:p w14:paraId="416030B5" w14:textId="223977E8" w:rsidR="00DC3D37" w:rsidRPr="00BD576B" w:rsidRDefault="00994839" w:rsidP="00DC3D37">
      <w:pPr>
        <w:spacing w:line="240" w:lineRule="auto"/>
        <w:jc w:val="center"/>
        <w:rPr>
          <w:rFonts w:cstheme="minorHAnsi"/>
          <w:sz w:val="28"/>
          <w:szCs w:val="28"/>
        </w:rPr>
      </w:pPr>
      <w:r w:rsidRPr="00BD576B">
        <w:rPr>
          <w:rFonts w:cstheme="minorHAnsi"/>
          <w:sz w:val="28"/>
          <w:szCs w:val="28"/>
        </w:rPr>
        <w:t>V</w:t>
      </w:r>
      <w:r w:rsidR="00FF796D" w:rsidRPr="00BD576B">
        <w:rPr>
          <w:rFonts w:cstheme="minorHAnsi"/>
          <w:sz w:val="28"/>
          <w:szCs w:val="28"/>
        </w:rPr>
        <w:t>ote par procuration</w:t>
      </w:r>
    </w:p>
    <w:p w14:paraId="40E5188D" w14:textId="7242B42F" w:rsidR="00FF796D" w:rsidRPr="00BD576B" w:rsidRDefault="00FF796D" w:rsidP="00BD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 xml:space="preserve">Vous êtes inscrits sur les listes électorales de Wallis et Futuna et vous allez être absent le dimanche 20 mars 2022, jour de l’élection de l’assemblée territoriale ? </w:t>
      </w:r>
    </w:p>
    <w:p w14:paraId="04076850" w14:textId="4944496A" w:rsidR="00FF796D" w:rsidRPr="00BD576B" w:rsidRDefault="00FF796D" w:rsidP="00BD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 xml:space="preserve">Vous pouvez choisir de voter par procuration, c’est-à-dire choisir </w:t>
      </w:r>
      <w:r w:rsidR="00994839" w:rsidRPr="00BD576B">
        <w:rPr>
          <w:rFonts w:cstheme="minorHAnsi"/>
        </w:rPr>
        <w:t xml:space="preserve">vous-même </w:t>
      </w:r>
      <w:r w:rsidRPr="00BD576B">
        <w:rPr>
          <w:rFonts w:cstheme="minorHAnsi"/>
        </w:rPr>
        <w:t>un électeur</w:t>
      </w:r>
      <w:r w:rsidR="00994839" w:rsidRPr="00BD576B">
        <w:rPr>
          <w:rFonts w:cstheme="minorHAnsi"/>
        </w:rPr>
        <w:t>,</w:t>
      </w:r>
      <w:r w:rsidRPr="00BD576B">
        <w:rPr>
          <w:rFonts w:cstheme="minorHAnsi"/>
        </w:rPr>
        <w:t xml:space="preserve"> qui votera </w:t>
      </w:r>
      <w:r w:rsidR="00201A0F">
        <w:rPr>
          <w:rFonts w:cstheme="minorHAnsi"/>
        </w:rPr>
        <w:t>pour vous</w:t>
      </w:r>
      <w:r w:rsidR="00994839" w:rsidRPr="00BD576B">
        <w:rPr>
          <w:rFonts w:cstheme="minorHAnsi"/>
        </w:rPr>
        <w:t>,</w:t>
      </w:r>
      <w:r w:rsidRPr="00BD576B">
        <w:rPr>
          <w:rFonts w:cstheme="minorHAnsi"/>
        </w:rPr>
        <w:t xml:space="preserve"> dans votre bureau</w:t>
      </w:r>
      <w:r w:rsidR="00994839" w:rsidRPr="00BD576B">
        <w:rPr>
          <w:rFonts w:cstheme="minorHAnsi"/>
        </w:rPr>
        <w:t>,</w:t>
      </w:r>
      <w:r w:rsidRPr="00BD576B">
        <w:rPr>
          <w:rFonts w:cstheme="minorHAnsi"/>
        </w:rPr>
        <w:t xml:space="preserve"> le jour du scrutin.</w:t>
      </w:r>
    </w:p>
    <w:p w14:paraId="4EE15E06" w14:textId="6C2A28E1" w:rsidR="00FF796D" w:rsidRPr="00603ED7" w:rsidRDefault="00FF796D" w:rsidP="00BD576B">
      <w:pPr>
        <w:spacing w:line="240" w:lineRule="auto"/>
        <w:jc w:val="both"/>
        <w:rPr>
          <w:rFonts w:cstheme="minorHAnsi"/>
          <w:u w:val="single"/>
        </w:rPr>
      </w:pPr>
      <w:r w:rsidRPr="00603ED7">
        <w:rPr>
          <w:rFonts w:cstheme="minorHAnsi"/>
          <w:u w:val="single"/>
        </w:rPr>
        <w:t>Condition</w:t>
      </w:r>
      <w:r w:rsidR="00753674" w:rsidRPr="00603ED7">
        <w:rPr>
          <w:rFonts w:cstheme="minorHAnsi"/>
          <w:u w:val="single"/>
        </w:rPr>
        <w:t>s</w:t>
      </w:r>
      <w:r w:rsidRPr="00603ED7">
        <w:rPr>
          <w:rFonts w:cstheme="minorHAnsi"/>
          <w:u w:val="single"/>
        </w:rPr>
        <w:t xml:space="preserve"> pour faire une procuration</w:t>
      </w:r>
      <w:r w:rsidR="00753674" w:rsidRPr="00603ED7">
        <w:rPr>
          <w:rFonts w:cstheme="minorHAnsi"/>
          <w:u w:val="single"/>
        </w:rPr>
        <w:t> ?</w:t>
      </w:r>
    </w:p>
    <w:p w14:paraId="7F0A06BA" w14:textId="29CAA7A8" w:rsidR="00FF796D" w:rsidRPr="00BD576B" w:rsidRDefault="00FF796D" w:rsidP="00BD576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>Être inscrit sur les listes électorales de Wallis et Futuna</w:t>
      </w:r>
      <w:r w:rsidR="00624B35">
        <w:rPr>
          <w:rFonts w:cstheme="minorHAnsi"/>
        </w:rPr>
        <w:t> ;</w:t>
      </w:r>
    </w:p>
    <w:p w14:paraId="199CF4C0" w14:textId="5E8E9924" w:rsidR="00FF796D" w:rsidRPr="00BD576B" w:rsidRDefault="00FF796D" w:rsidP="00BD576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>Donner sa procuration à une personne inscrite elle-même sur une liste électorale (pas obligatoirement de Wallis et Futuna) qui sera présente le jour du scrutin</w:t>
      </w:r>
      <w:r w:rsidR="00994839" w:rsidRPr="00BD576B">
        <w:rPr>
          <w:rFonts w:cstheme="minorHAnsi"/>
        </w:rPr>
        <w:t xml:space="preserve"> pour voter à votre place dans votre bureau habituel</w:t>
      </w:r>
      <w:r w:rsidR="00624B35">
        <w:rPr>
          <w:rFonts w:cstheme="minorHAnsi"/>
        </w:rPr>
        <w:t>.</w:t>
      </w:r>
    </w:p>
    <w:p w14:paraId="217E995A" w14:textId="6E21C960" w:rsidR="00FF796D" w:rsidRPr="00603ED7" w:rsidRDefault="00FF796D" w:rsidP="00BD576B">
      <w:pPr>
        <w:spacing w:line="240" w:lineRule="auto"/>
        <w:jc w:val="both"/>
        <w:rPr>
          <w:rFonts w:cstheme="minorHAnsi"/>
          <w:u w:val="single"/>
        </w:rPr>
      </w:pPr>
      <w:r w:rsidRPr="00603ED7">
        <w:rPr>
          <w:rFonts w:cstheme="minorHAnsi"/>
          <w:u w:val="single"/>
        </w:rPr>
        <w:t>Comment faire une procuration ?</w:t>
      </w:r>
    </w:p>
    <w:p w14:paraId="21374EC1" w14:textId="56CC580B" w:rsidR="00FF796D" w:rsidRPr="00BD576B" w:rsidRDefault="004555F5" w:rsidP="00BD576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>Se munir d’une pièce d’identité</w:t>
      </w:r>
      <w:r w:rsidR="00624B35">
        <w:rPr>
          <w:rFonts w:cstheme="minorHAnsi"/>
        </w:rPr>
        <w:t> ;</w:t>
      </w:r>
    </w:p>
    <w:p w14:paraId="76EECB47" w14:textId="446E9EFD" w:rsidR="004555F5" w:rsidRPr="00BD576B" w:rsidRDefault="004555F5" w:rsidP="00BD576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 xml:space="preserve">Se rendre </w:t>
      </w:r>
      <w:r w:rsidR="00753674" w:rsidRPr="00BD576B">
        <w:rPr>
          <w:rFonts w:cstheme="minorHAnsi"/>
        </w:rPr>
        <w:t>à la gendarmerie</w:t>
      </w:r>
      <w:r w:rsidRPr="00BD576B">
        <w:rPr>
          <w:rFonts w:cstheme="minorHAnsi"/>
        </w:rPr>
        <w:t xml:space="preserve"> de Wallis ou Futuna</w:t>
      </w:r>
      <w:r w:rsidR="00624B35">
        <w:rPr>
          <w:rFonts w:cstheme="minorHAnsi"/>
        </w:rPr>
        <w:t> ;</w:t>
      </w:r>
      <w:r w:rsidR="00622915">
        <w:t xml:space="preserve"> ou dans tout autre commissariat, gendarmerie ou tribunal du territoire national. </w:t>
      </w:r>
      <w:r w:rsidR="00753674" w:rsidRPr="00BD576B">
        <w:rPr>
          <w:rFonts w:cstheme="minorHAnsi"/>
        </w:rPr>
        <w:t>Pour les résidents à l’étranger, dans le consulat le plus proche</w:t>
      </w:r>
      <w:r w:rsidR="00624B35">
        <w:rPr>
          <w:rFonts w:cstheme="minorHAnsi"/>
        </w:rPr>
        <w:t> ;</w:t>
      </w:r>
    </w:p>
    <w:p w14:paraId="6BE4F9D3" w14:textId="771A16F6" w:rsidR="004555F5" w:rsidRPr="00BD576B" w:rsidRDefault="004555F5" w:rsidP="00BD576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 xml:space="preserve">Remplir le formulaire qui vous sera donné sur place ou bien l’imprimer soi-même </w:t>
      </w:r>
      <w:r w:rsidR="00720CBC" w:rsidRPr="00BD576B">
        <w:rPr>
          <w:rFonts w:cstheme="minorHAnsi"/>
        </w:rPr>
        <w:t xml:space="preserve">au préalable </w:t>
      </w:r>
      <w:r w:rsidRPr="00BD576B">
        <w:rPr>
          <w:rFonts w:cstheme="minorHAnsi"/>
        </w:rPr>
        <w:t xml:space="preserve">sur le site </w:t>
      </w:r>
      <w:hyperlink r:id="rId6" w:history="1">
        <w:r w:rsidR="00BD576B" w:rsidRPr="00557102">
          <w:rPr>
            <w:rStyle w:val="Lienhypertexte"/>
          </w:rPr>
          <w:t>www.service-public.f</w:t>
        </w:r>
        <w:r w:rsidR="00BD576B" w:rsidRPr="00557102">
          <w:rPr>
            <w:rStyle w:val="Lienhypertexte"/>
            <w:rFonts w:cstheme="minorHAnsi"/>
          </w:rPr>
          <w:t>r</w:t>
        </w:r>
      </w:hyperlink>
      <w:r w:rsidR="00624B35">
        <w:rPr>
          <w:rFonts w:cstheme="minorHAnsi"/>
        </w:rPr>
        <w:t> ;</w:t>
      </w:r>
    </w:p>
    <w:p w14:paraId="4F03CBB7" w14:textId="3EEFE097" w:rsidR="00753674" w:rsidRPr="00BD576B" w:rsidRDefault="00753674" w:rsidP="00BD576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 xml:space="preserve">Il est également possible de faire les démarches </w:t>
      </w:r>
      <w:r w:rsidR="00720CBC" w:rsidRPr="00BD576B">
        <w:rPr>
          <w:rFonts w:cstheme="minorHAnsi"/>
        </w:rPr>
        <w:t xml:space="preserve">de façon dématérialisée </w:t>
      </w:r>
      <w:r w:rsidRPr="00BD576B">
        <w:rPr>
          <w:rFonts w:cstheme="minorHAnsi"/>
        </w:rPr>
        <w:t>sur le</w:t>
      </w:r>
      <w:r w:rsidR="00BD576B">
        <w:rPr>
          <w:rFonts w:cstheme="minorHAnsi"/>
        </w:rPr>
        <w:t xml:space="preserve"> site</w:t>
      </w:r>
      <w:r w:rsidRPr="00BD576B">
        <w:rPr>
          <w:rFonts w:cstheme="minorHAnsi"/>
        </w:rPr>
        <w:t xml:space="preserve"> </w:t>
      </w:r>
      <w:hyperlink r:id="rId7" w:history="1">
        <w:r w:rsidR="00BD576B" w:rsidRPr="00557102">
          <w:rPr>
            <w:rStyle w:val="Lienhypertexte"/>
          </w:rPr>
          <w:t>www.maprocuration.gouv.f</w:t>
        </w:r>
        <w:r w:rsidR="00BD576B" w:rsidRPr="00557102">
          <w:rPr>
            <w:rStyle w:val="Lienhypertexte"/>
            <w:rFonts w:cstheme="minorHAnsi"/>
          </w:rPr>
          <w:t>r</w:t>
        </w:r>
      </w:hyperlink>
      <w:r w:rsidR="00BD576B">
        <w:rPr>
          <w:rFonts w:cstheme="minorHAnsi"/>
        </w:rPr>
        <w:t xml:space="preserve"> </w:t>
      </w:r>
      <w:r w:rsidR="00BD576B" w:rsidRPr="00BD576B">
        <w:rPr>
          <w:rFonts w:cstheme="minorHAnsi"/>
        </w:rPr>
        <w:sym w:font="Wingdings" w:char="F0E0"/>
      </w:r>
      <w:r w:rsidRPr="00BD576B">
        <w:rPr>
          <w:rFonts w:cstheme="minorHAnsi"/>
        </w:rPr>
        <w:t xml:space="preserve"> le déplacement à la gendarmerie reste toutefois obligatoire</w:t>
      </w:r>
      <w:r w:rsidR="00624B35">
        <w:rPr>
          <w:rFonts w:cstheme="minorHAnsi"/>
        </w:rPr>
        <w:t>.</w:t>
      </w:r>
    </w:p>
    <w:p w14:paraId="0EB6EDAD" w14:textId="3067E5F8" w:rsidR="00682CFB" w:rsidRPr="00682CFB" w:rsidRDefault="00682CFB" w:rsidP="00BD576B">
      <w:pPr>
        <w:spacing w:line="240" w:lineRule="auto"/>
        <w:jc w:val="both"/>
        <w:rPr>
          <w:rFonts w:cstheme="minorHAnsi"/>
        </w:rPr>
      </w:pPr>
      <w:proofErr w:type="gramStart"/>
      <w:r w:rsidRPr="00682CFB">
        <w:rPr>
          <w:rFonts w:cstheme="minorHAnsi"/>
        </w:rPr>
        <w:t>/!\</w:t>
      </w:r>
      <w:proofErr w:type="gramEnd"/>
      <w:r w:rsidRPr="00682CFB">
        <w:rPr>
          <w:rFonts w:cstheme="minorHAnsi"/>
        </w:rPr>
        <w:t xml:space="preserve"> Compte tenu des délais d’acheminement postaux, il est </w:t>
      </w:r>
      <w:r w:rsidR="00624B35">
        <w:rPr>
          <w:rFonts w:cstheme="minorHAnsi"/>
        </w:rPr>
        <w:t>fortement recommandé</w:t>
      </w:r>
      <w:r w:rsidRPr="00682CFB">
        <w:rPr>
          <w:rFonts w:cstheme="minorHAnsi"/>
        </w:rPr>
        <w:t xml:space="preserve"> d’opter pour la démarche dématérialisée si la demande est faite en dehors du territoire de Wallis et Futuna</w:t>
      </w:r>
      <w:r w:rsidR="00624B35">
        <w:rPr>
          <w:rFonts w:cstheme="minorHAnsi"/>
        </w:rPr>
        <w:t>, afin que celle-ci parvienne dans les délais utiles</w:t>
      </w:r>
      <w:r w:rsidR="0041316E">
        <w:rPr>
          <w:rFonts w:cstheme="minorHAnsi"/>
        </w:rPr>
        <w:t xml:space="preserve"> aux services d’instruction.</w:t>
      </w:r>
    </w:p>
    <w:p w14:paraId="22FFAB11" w14:textId="2BDB14BA" w:rsidR="00753674" w:rsidRPr="00603ED7" w:rsidRDefault="00753674" w:rsidP="00BD576B">
      <w:pPr>
        <w:spacing w:line="240" w:lineRule="auto"/>
        <w:jc w:val="both"/>
        <w:rPr>
          <w:rFonts w:cstheme="minorHAnsi"/>
          <w:u w:val="single"/>
        </w:rPr>
      </w:pPr>
      <w:r w:rsidRPr="00603ED7">
        <w:rPr>
          <w:rFonts w:cstheme="minorHAnsi"/>
          <w:u w:val="single"/>
        </w:rPr>
        <w:t>Quels renseignements donner ?</w:t>
      </w:r>
    </w:p>
    <w:p w14:paraId="4D06688B" w14:textId="59023DF5" w:rsidR="00753674" w:rsidRPr="00BD576B" w:rsidRDefault="00753674" w:rsidP="00BD576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>Votre état-civil</w:t>
      </w:r>
      <w:r w:rsidR="00720CBC" w:rsidRPr="00BD576B">
        <w:rPr>
          <w:rFonts w:cstheme="minorHAnsi"/>
        </w:rPr>
        <w:t xml:space="preserve">, </w:t>
      </w:r>
      <w:r w:rsidRPr="00BD576B">
        <w:rPr>
          <w:rFonts w:cstheme="minorHAnsi"/>
        </w:rPr>
        <w:t>vos coordonnées</w:t>
      </w:r>
      <w:r w:rsidR="00720CBC" w:rsidRPr="00BD576B">
        <w:rPr>
          <w:rFonts w:cstheme="minorHAnsi"/>
        </w:rPr>
        <w:t xml:space="preserve"> et le cas échéant votre numéro national d’électeur</w:t>
      </w:r>
      <w:r w:rsidR="0041316E">
        <w:rPr>
          <w:rFonts w:cstheme="minorHAnsi"/>
        </w:rPr>
        <w:t xml:space="preserve">. </w:t>
      </w:r>
      <w:r w:rsidR="0041316E" w:rsidRPr="0041316E">
        <w:rPr>
          <w:rFonts w:cstheme="minorHAnsi"/>
        </w:rPr>
        <w:t xml:space="preserve">Ce numéro apparaît sur la carte d'électeur ou peut être récupéré sur le site </w:t>
      </w:r>
      <w:hyperlink r:id="rId8" w:history="1">
        <w:r w:rsidR="0041316E" w:rsidRPr="000110F9">
          <w:rPr>
            <w:rStyle w:val="Lienhypertexte"/>
            <w:rFonts w:cstheme="minorHAnsi"/>
          </w:rPr>
          <w:t>www.service-public.fr</w:t>
        </w:r>
      </w:hyperlink>
      <w:r w:rsidR="0041316E">
        <w:rPr>
          <w:rFonts w:cstheme="minorHAnsi"/>
        </w:rPr>
        <w:t xml:space="preserve"> (rubrique : </w:t>
      </w:r>
      <w:r w:rsidR="0041316E" w:rsidRPr="0041316E">
        <w:rPr>
          <w:rFonts w:cstheme="minorHAnsi"/>
          <w:i/>
          <w:iCs/>
        </w:rPr>
        <w:t>interroger votre situation électorale</w:t>
      </w:r>
      <w:r w:rsidR="0041316E">
        <w:rPr>
          <w:rFonts w:cstheme="minorHAnsi"/>
        </w:rPr>
        <w:t>) ;</w:t>
      </w:r>
    </w:p>
    <w:p w14:paraId="1641CFAE" w14:textId="65C674B7" w:rsidR="00720CBC" w:rsidRPr="00BD576B" w:rsidRDefault="00753674" w:rsidP="00AE51A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D576B">
        <w:rPr>
          <w:rFonts w:cstheme="minorHAnsi"/>
        </w:rPr>
        <w:t>Les nom, prénom, date de naissance et</w:t>
      </w:r>
      <w:r w:rsidR="00EB5601" w:rsidRPr="00BD576B">
        <w:rPr>
          <w:rFonts w:cstheme="minorHAnsi"/>
        </w:rPr>
        <w:t xml:space="preserve"> le cas échéant le</w:t>
      </w:r>
      <w:r w:rsidRPr="00BD576B">
        <w:rPr>
          <w:rFonts w:cstheme="minorHAnsi"/>
        </w:rPr>
        <w:t xml:space="preserve"> numéro national d’électeur de la personne à qui vous donne</w:t>
      </w:r>
      <w:r w:rsidR="00EB5601" w:rsidRPr="00BD576B">
        <w:rPr>
          <w:rFonts w:cstheme="minorHAnsi"/>
        </w:rPr>
        <w:t>z</w:t>
      </w:r>
      <w:r w:rsidRPr="00BD576B">
        <w:rPr>
          <w:rFonts w:cstheme="minorHAnsi"/>
        </w:rPr>
        <w:t xml:space="preserve"> votre procuration</w:t>
      </w:r>
      <w:r w:rsidR="0041316E">
        <w:rPr>
          <w:rFonts w:cstheme="minorHAnsi"/>
        </w:rPr>
        <w:t> ;</w:t>
      </w:r>
    </w:p>
    <w:p w14:paraId="6EDFF543" w14:textId="17CE8E5A" w:rsidR="00EB5601" w:rsidRPr="00AE51A9" w:rsidRDefault="00EB5601" w:rsidP="00AE51A9">
      <w:pPr>
        <w:spacing w:after="0" w:line="240" w:lineRule="auto"/>
        <w:ind w:left="360" w:firstLine="348"/>
        <w:jc w:val="both"/>
        <w:rPr>
          <w:rFonts w:cstheme="minorHAnsi"/>
        </w:rPr>
      </w:pPr>
      <w:r w:rsidRPr="00AE51A9">
        <w:rPr>
          <w:rFonts w:cstheme="minorHAnsi"/>
        </w:rPr>
        <w:t>/!\ Précisez bien dans la case prévue à cet effet</w:t>
      </w:r>
      <w:r w:rsidR="00F36295" w:rsidRPr="00AE51A9">
        <w:rPr>
          <w:rFonts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-34277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51A9" w:rsidRPr="00AE51A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20CBC" w:rsidRPr="00AE51A9">
        <w:rPr>
          <w:rFonts w:cstheme="minorHAnsi"/>
        </w:rPr>
        <w:t> </w:t>
      </w:r>
      <w:r w:rsidRPr="00AE51A9">
        <w:rPr>
          <w:rFonts w:cstheme="minorHAnsi"/>
          <w:i/>
          <w:iCs/>
        </w:rPr>
        <w:t>pour l’élection de l’assemblée territoriale de îles Wallis et Futuna du 20/03/20</w:t>
      </w:r>
      <w:r w:rsidR="00720CBC" w:rsidRPr="00AE51A9">
        <w:rPr>
          <w:rFonts w:cstheme="minorHAnsi"/>
          <w:i/>
          <w:iCs/>
        </w:rPr>
        <w:t>22</w:t>
      </w:r>
    </w:p>
    <w:p w14:paraId="59F0D33D" w14:textId="77777777" w:rsidR="0041316E" w:rsidRDefault="0041316E" w:rsidP="0041316E">
      <w:pPr>
        <w:pStyle w:val="Sansinterligne"/>
      </w:pPr>
    </w:p>
    <w:p w14:paraId="1B362CDD" w14:textId="57BBC7E7" w:rsidR="0087758F" w:rsidRPr="00BD576B" w:rsidRDefault="007B394F" w:rsidP="00BD576B">
      <w:p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 xml:space="preserve">Vous pouvez aussi </w:t>
      </w:r>
      <w:r w:rsidR="00603ED7">
        <w:rPr>
          <w:rFonts w:cstheme="minorHAnsi"/>
        </w:rPr>
        <w:t>faire</w:t>
      </w:r>
      <w:r w:rsidRPr="00BD576B">
        <w:rPr>
          <w:rFonts w:cstheme="minorHAnsi"/>
        </w:rPr>
        <w:t xml:space="preserve"> une procuration</w:t>
      </w:r>
      <w:r w:rsidR="00603ED7">
        <w:rPr>
          <w:rFonts w:cstheme="minorHAnsi"/>
        </w:rPr>
        <w:t xml:space="preserve"> valable</w:t>
      </w:r>
      <w:r w:rsidRPr="00BD576B">
        <w:rPr>
          <w:rFonts w:cstheme="minorHAnsi"/>
        </w:rPr>
        <w:t xml:space="preserve"> pour une durée </w:t>
      </w:r>
      <w:r w:rsidR="00720CBC" w:rsidRPr="00BD576B">
        <w:rPr>
          <w:rFonts w:cstheme="minorHAnsi"/>
        </w:rPr>
        <w:t>d’un</w:t>
      </w:r>
      <w:r w:rsidRPr="00BD576B">
        <w:rPr>
          <w:rFonts w:cstheme="minorHAnsi"/>
        </w:rPr>
        <w:t xml:space="preserve"> an maximum</w:t>
      </w:r>
      <w:r w:rsidR="00603ED7">
        <w:rPr>
          <w:rFonts w:cstheme="minorHAnsi"/>
        </w:rPr>
        <w:t xml:space="preserve">, elle sera alors valable pour </w:t>
      </w:r>
      <w:r w:rsidRPr="00BD576B">
        <w:rPr>
          <w:rFonts w:cstheme="minorHAnsi"/>
        </w:rPr>
        <w:t xml:space="preserve">les élections présidentielles et législatives d’avril et juin 2022. </w:t>
      </w:r>
      <w:r w:rsidR="00720CBC" w:rsidRPr="00BD576B">
        <w:rPr>
          <w:rFonts w:cstheme="minorHAnsi"/>
        </w:rPr>
        <w:t xml:space="preserve">Il ne sera alors pas nécessaire de faire de </w:t>
      </w:r>
      <w:r w:rsidR="00603ED7">
        <w:rPr>
          <w:rFonts w:cstheme="minorHAnsi"/>
        </w:rPr>
        <w:t xml:space="preserve">nouvelles </w:t>
      </w:r>
      <w:r w:rsidR="00720CBC" w:rsidRPr="00BD576B">
        <w:rPr>
          <w:rFonts w:cstheme="minorHAnsi"/>
        </w:rPr>
        <w:t>démarches.</w:t>
      </w:r>
    </w:p>
    <w:p w14:paraId="74A31769" w14:textId="2036A221" w:rsidR="00622915" w:rsidRPr="00622915" w:rsidRDefault="00622915" w:rsidP="00622915">
      <w:pPr>
        <w:spacing w:line="240" w:lineRule="auto"/>
        <w:jc w:val="both"/>
        <w:rPr>
          <w:rFonts w:cstheme="minorHAnsi"/>
        </w:rPr>
      </w:pPr>
      <w:r w:rsidRPr="00622915">
        <w:rPr>
          <w:rFonts w:cstheme="minorHAnsi"/>
        </w:rPr>
        <w:t xml:space="preserve">/!\ Une personne ne peut pas détenir plus d’une procuration établie en </w:t>
      </w:r>
      <w:r w:rsidR="00624B35">
        <w:rPr>
          <w:rFonts w:cstheme="minorHAnsi"/>
        </w:rPr>
        <w:t>France (métropole et outre-mer)</w:t>
      </w:r>
      <w:r w:rsidRPr="00622915">
        <w:rPr>
          <w:rFonts w:cstheme="minorHAnsi"/>
        </w:rPr>
        <w:t xml:space="preserve">. Elle peut toutefois détenir une seconde procuration si celle-ci est établie </w:t>
      </w:r>
      <w:r w:rsidR="00624B35">
        <w:rPr>
          <w:rFonts w:cstheme="minorHAnsi"/>
        </w:rPr>
        <w:t>par un électeur inscrit sur une liste consulaire (à l’étranger)</w:t>
      </w:r>
      <w:r w:rsidRPr="00622915">
        <w:rPr>
          <w:rFonts w:cstheme="minorHAnsi"/>
        </w:rPr>
        <w:t xml:space="preserve">. </w:t>
      </w:r>
    </w:p>
    <w:p w14:paraId="2F0430AF" w14:textId="01BA2784" w:rsidR="00F36295" w:rsidRDefault="00F36295" w:rsidP="00603ED7">
      <w:pPr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>Les gendarmeries de Wallis et Futuna vous reçoivent</w:t>
      </w:r>
      <w:r w:rsidR="00603ED7">
        <w:rPr>
          <w:rFonts w:cstheme="minorHAnsi"/>
        </w:rPr>
        <w:t xml:space="preserve"> pour faire vos procurations pendant les horaires d’ouverture au public.</w:t>
      </w:r>
    </w:p>
    <w:p w14:paraId="291BF924" w14:textId="07100786" w:rsidR="00BD576B" w:rsidRPr="00BD576B" w:rsidRDefault="00BD576B" w:rsidP="00BD576B">
      <w:pPr>
        <w:tabs>
          <w:tab w:val="center" w:pos="1134"/>
        </w:tabs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 xml:space="preserve">N'hésitez pas à contacter </w:t>
      </w:r>
      <w:r w:rsidR="00603ED7">
        <w:rPr>
          <w:rFonts w:cstheme="minorHAnsi"/>
        </w:rPr>
        <w:t>l</w:t>
      </w:r>
      <w:r w:rsidRPr="00BD576B">
        <w:rPr>
          <w:rFonts w:cstheme="minorHAnsi"/>
        </w:rPr>
        <w:t>es bureaux des élections des trois Circonscriptions du territoire (tél. : 72.16.41 pour Uvea et 72.38.05 pour Futuna), soit à vous rendre sur le site internet de l’administration supérieure.</w:t>
      </w:r>
    </w:p>
    <w:p w14:paraId="108230B2" w14:textId="65661146" w:rsidR="00F36295" w:rsidRDefault="00BD576B" w:rsidP="00682CFB">
      <w:pPr>
        <w:tabs>
          <w:tab w:val="center" w:pos="1134"/>
        </w:tabs>
        <w:spacing w:line="240" w:lineRule="auto"/>
        <w:jc w:val="both"/>
        <w:rPr>
          <w:rFonts w:cstheme="minorHAnsi"/>
        </w:rPr>
      </w:pPr>
      <w:r w:rsidRPr="00BD576B">
        <w:rPr>
          <w:rFonts w:cstheme="minorHAnsi"/>
        </w:rPr>
        <w:t>Ne perdez pas de temps</w:t>
      </w:r>
      <w:r w:rsidR="00603ED7">
        <w:rPr>
          <w:rFonts w:cstheme="minorHAnsi"/>
        </w:rPr>
        <w:t xml:space="preserve">, </w:t>
      </w:r>
      <w:r w:rsidRPr="00BD576B">
        <w:rPr>
          <w:rFonts w:cstheme="minorHAnsi"/>
        </w:rPr>
        <w:t>faite</w:t>
      </w:r>
      <w:r w:rsidR="00603ED7">
        <w:rPr>
          <w:rFonts w:cstheme="minorHAnsi"/>
        </w:rPr>
        <w:t>s</w:t>
      </w:r>
      <w:r w:rsidRPr="00BD576B">
        <w:rPr>
          <w:rFonts w:cstheme="minorHAnsi"/>
        </w:rPr>
        <w:t xml:space="preserve"> votre procuration dès à présent si vous savez que vous serez absent le jour du scrutin.</w:t>
      </w:r>
    </w:p>
    <w:p w14:paraId="17B18732" w14:textId="77777777" w:rsidR="004E360A" w:rsidRPr="00682CFB" w:rsidRDefault="004E360A" w:rsidP="00682CFB">
      <w:pPr>
        <w:tabs>
          <w:tab w:val="center" w:pos="1134"/>
        </w:tabs>
        <w:spacing w:line="240" w:lineRule="auto"/>
        <w:jc w:val="both"/>
        <w:rPr>
          <w:rFonts w:cstheme="minorHAnsi"/>
        </w:rPr>
      </w:pPr>
    </w:p>
    <w:p w14:paraId="4147341B" w14:textId="359F94AF" w:rsidR="00720CBC" w:rsidRPr="00BD576B" w:rsidRDefault="00F36295" w:rsidP="00BD576B">
      <w:pPr>
        <w:tabs>
          <w:tab w:val="center" w:pos="1134"/>
        </w:tabs>
        <w:jc w:val="center"/>
        <w:rPr>
          <w:spacing w:val="20"/>
        </w:rPr>
      </w:pPr>
      <w:r w:rsidRPr="00F36295">
        <w:rPr>
          <w:spacing w:val="20"/>
        </w:rPr>
        <w:t>- N’OUBLIEZ PAS, VOTER EST UN DEVOIR CIVIQUE -</w:t>
      </w:r>
    </w:p>
    <w:sectPr w:rsidR="00720CBC" w:rsidRPr="00BD576B" w:rsidSect="004E360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0C5E"/>
    <w:multiLevelType w:val="hybridMultilevel"/>
    <w:tmpl w:val="C332FA00"/>
    <w:lvl w:ilvl="0" w:tplc="1FFC8092">
      <w:numFmt w:val="bullet"/>
      <w:lvlText w:val="-"/>
      <w:lvlJc w:val="left"/>
      <w:pPr>
        <w:ind w:left="70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3F0148FE"/>
    <w:multiLevelType w:val="hybridMultilevel"/>
    <w:tmpl w:val="E7901020"/>
    <w:lvl w:ilvl="0" w:tplc="1FFC8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-4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63"/>
    <w:rsid w:val="00201A0F"/>
    <w:rsid w:val="0041316E"/>
    <w:rsid w:val="004555F5"/>
    <w:rsid w:val="004562A8"/>
    <w:rsid w:val="004E360A"/>
    <w:rsid w:val="00603ED7"/>
    <w:rsid w:val="00622915"/>
    <w:rsid w:val="00624B35"/>
    <w:rsid w:val="00682CFB"/>
    <w:rsid w:val="00720CBC"/>
    <w:rsid w:val="00753674"/>
    <w:rsid w:val="007B394F"/>
    <w:rsid w:val="0081324B"/>
    <w:rsid w:val="0087758F"/>
    <w:rsid w:val="00994839"/>
    <w:rsid w:val="00AE51A9"/>
    <w:rsid w:val="00BD576B"/>
    <w:rsid w:val="00C85E63"/>
    <w:rsid w:val="00DC3D37"/>
    <w:rsid w:val="00EB5601"/>
    <w:rsid w:val="00F36295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CF34"/>
  <w15:chartTrackingRefBased/>
  <w15:docId w15:val="{2BDE07E4-583D-42C9-B9D8-7815A9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9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5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55F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13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public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procur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vice-public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CE67-E49C-4019-87BB-88A95378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REGNIER</dc:creator>
  <cp:keywords/>
  <dc:description/>
  <cp:lastModifiedBy>Mathias REGNIER</cp:lastModifiedBy>
  <cp:revision>6</cp:revision>
  <dcterms:created xsi:type="dcterms:W3CDTF">2022-01-30T23:58:00Z</dcterms:created>
  <dcterms:modified xsi:type="dcterms:W3CDTF">2022-02-03T06:09:00Z</dcterms:modified>
</cp:coreProperties>
</file>